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BB" w:rsidRDefault="00ED500C" w:rsidP="00B45D2A">
      <w:pPr>
        <w:jc w:val="center"/>
        <w:rPr>
          <w:b/>
        </w:rPr>
      </w:pPr>
      <w:r w:rsidRPr="00ED500C">
        <w:rPr>
          <w:b/>
        </w:rPr>
        <w:t>SWIM PROGRAMME 1</w:t>
      </w:r>
      <w:r w:rsidRPr="00ED500C">
        <w:rPr>
          <w:b/>
          <w:vertAlign w:val="superscript"/>
        </w:rPr>
        <w:t>st</w:t>
      </w:r>
      <w:r w:rsidRPr="00ED500C">
        <w:rPr>
          <w:b/>
        </w:rPr>
        <w:t xml:space="preserve"> QUARTER 2015</w:t>
      </w:r>
      <w:r w:rsidR="00B45D2A">
        <w:rPr>
          <w:b/>
        </w:rPr>
        <w:t xml:space="preserve">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45D2A" w:rsidTr="00B45D2A">
        <w:tc>
          <w:tcPr>
            <w:tcW w:w="3080" w:type="dxa"/>
          </w:tcPr>
          <w:p w:rsidR="00B45D2A" w:rsidRDefault="00B45D2A" w:rsidP="00B45D2A"/>
          <w:p w:rsidR="00B45D2A" w:rsidRDefault="00B45D2A" w:rsidP="00B45D2A">
            <w:pPr>
              <w:jc w:val="center"/>
            </w:pPr>
            <w:r>
              <w:t>W/C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MONDAY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THURSDAY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>05/01/2015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Technique</w:t>
            </w:r>
          </w:p>
        </w:tc>
        <w:tc>
          <w:tcPr>
            <w:tcW w:w="3081" w:type="dxa"/>
          </w:tcPr>
          <w:p w:rsidR="00B45D2A" w:rsidRPr="00E44F14" w:rsidRDefault="00B45D2A" w:rsidP="00B45D2A">
            <w:pPr>
              <w:jc w:val="center"/>
              <w:rPr>
                <w:b/>
              </w:rPr>
            </w:pPr>
            <w:r w:rsidRPr="00E44F14">
              <w:rPr>
                <w:b/>
              </w:rPr>
              <w:t>Time trial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12/01/2015</w:t>
            </w:r>
          </w:p>
        </w:tc>
        <w:tc>
          <w:tcPr>
            <w:tcW w:w="3081" w:type="dxa"/>
          </w:tcPr>
          <w:p w:rsidR="00B45D2A" w:rsidRPr="00E44F14" w:rsidRDefault="00B45D2A" w:rsidP="00B45D2A">
            <w:pPr>
              <w:jc w:val="center"/>
              <w:rPr>
                <w:b/>
              </w:rPr>
            </w:pPr>
            <w:r w:rsidRPr="00E44F14">
              <w:rPr>
                <w:b/>
              </w:rPr>
              <w:t>Technique/</w:t>
            </w:r>
            <w:proofErr w:type="spellStart"/>
            <w:r w:rsidRPr="00E44F14">
              <w:rPr>
                <w:b/>
              </w:rPr>
              <w:t>Timetrial</w:t>
            </w:r>
            <w:proofErr w:type="spellEnd"/>
            <w:r w:rsidRPr="00E44F14">
              <w:rPr>
                <w:b/>
              </w:rPr>
              <w:t xml:space="preserve"> (a few) 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Threshold/CSS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19/01/2015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Open water skills</w:t>
            </w:r>
            <w:r w:rsidR="00983598">
              <w:t xml:space="preserve"> (OWS)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Threshold/CSS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26/01/2015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Technique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Threshold/CSS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02/02/2015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Technique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OWS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09/02/2015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Endurance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Threshold/CSS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16/02/3015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Technique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 w:rsidRPr="00E44F14">
              <w:rPr>
                <w:b/>
              </w:rPr>
              <w:t>Time trial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23/02/2015</w:t>
            </w:r>
          </w:p>
        </w:tc>
        <w:tc>
          <w:tcPr>
            <w:tcW w:w="3081" w:type="dxa"/>
          </w:tcPr>
          <w:p w:rsidR="00B45D2A" w:rsidRPr="00B45D2A" w:rsidRDefault="00B45D2A" w:rsidP="00B45D2A">
            <w:pPr>
              <w:jc w:val="center"/>
            </w:pPr>
            <w:r w:rsidRPr="00B45D2A">
              <w:t>OWS</w:t>
            </w:r>
          </w:p>
        </w:tc>
        <w:tc>
          <w:tcPr>
            <w:tcW w:w="3081" w:type="dxa"/>
          </w:tcPr>
          <w:p w:rsidR="00B45D2A" w:rsidRDefault="00983598" w:rsidP="00B45D2A">
            <w:pPr>
              <w:jc w:val="center"/>
            </w:pPr>
            <w:r>
              <w:t>Threshold/CSS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02/03/2015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Technique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OWS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09/03/2015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Endurance</w:t>
            </w:r>
          </w:p>
        </w:tc>
        <w:tc>
          <w:tcPr>
            <w:tcW w:w="3081" w:type="dxa"/>
          </w:tcPr>
          <w:p w:rsidR="00B45D2A" w:rsidRDefault="00983598" w:rsidP="00B45D2A">
            <w:pPr>
              <w:jc w:val="center"/>
            </w:pPr>
            <w:r>
              <w:t>Threshold/CSS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16/03/2015</w:t>
            </w:r>
          </w:p>
        </w:tc>
        <w:tc>
          <w:tcPr>
            <w:tcW w:w="3081" w:type="dxa"/>
          </w:tcPr>
          <w:p w:rsidR="00B45D2A" w:rsidRDefault="00983598" w:rsidP="00B45D2A">
            <w:pPr>
              <w:jc w:val="center"/>
            </w:pPr>
            <w:r>
              <w:t>Technique</w:t>
            </w:r>
          </w:p>
        </w:tc>
        <w:tc>
          <w:tcPr>
            <w:tcW w:w="3081" w:type="dxa"/>
          </w:tcPr>
          <w:p w:rsidR="00B45D2A" w:rsidRDefault="00983598" w:rsidP="00983598">
            <w:pPr>
              <w:jc w:val="center"/>
            </w:pPr>
            <w:r>
              <w:t>Threshold/CSS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23/03/2015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Technique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Threshold/CSS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30/03/2015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Technique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 w:rsidRPr="00E44F14">
              <w:rPr>
                <w:b/>
              </w:rPr>
              <w:t>Time trial</w:t>
            </w:r>
          </w:p>
        </w:tc>
      </w:tr>
      <w:tr w:rsidR="00B45D2A" w:rsidTr="00B45D2A">
        <w:tc>
          <w:tcPr>
            <w:tcW w:w="3080" w:type="dxa"/>
          </w:tcPr>
          <w:p w:rsidR="00B45D2A" w:rsidRDefault="00B45D2A" w:rsidP="00B45D2A">
            <w:r>
              <w:t xml:space="preserve"> 06/04/2015</w:t>
            </w:r>
          </w:p>
        </w:tc>
        <w:tc>
          <w:tcPr>
            <w:tcW w:w="3081" w:type="dxa"/>
          </w:tcPr>
          <w:p w:rsidR="00B45D2A" w:rsidRDefault="00B45D2A" w:rsidP="00B45D2A">
            <w:pPr>
              <w:jc w:val="center"/>
            </w:pPr>
            <w:r>
              <w:t>Bank Holiday</w:t>
            </w:r>
          </w:p>
        </w:tc>
        <w:tc>
          <w:tcPr>
            <w:tcW w:w="3081" w:type="dxa"/>
          </w:tcPr>
          <w:p w:rsidR="00B45D2A" w:rsidRPr="00B45D2A" w:rsidRDefault="00B45D2A" w:rsidP="00B45D2A">
            <w:pPr>
              <w:jc w:val="center"/>
            </w:pPr>
            <w:r w:rsidRPr="00B45D2A">
              <w:t>OWS</w:t>
            </w:r>
          </w:p>
        </w:tc>
      </w:tr>
    </w:tbl>
    <w:p w:rsidR="00B45D2A" w:rsidRDefault="00B45D2A"/>
    <w:p w:rsidR="00B45D2A" w:rsidRDefault="00ED500C">
      <w:r>
        <w:t xml:space="preserve">Time trial will be offered at two sessions </w:t>
      </w:r>
      <w:r w:rsidR="00F2679B">
        <w:t xml:space="preserve">on first occasion </w:t>
      </w:r>
      <w:r>
        <w:t>to allow everyone to ascertain their current swim fitness. On later occasions will be offered at one session only. It will be repeated every 6 weeks from January through September</w:t>
      </w:r>
      <w:r w:rsidR="00B45D2A">
        <w:t>.</w:t>
      </w:r>
    </w:p>
    <w:p w:rsidR="00ED500C" w:rsidRDefault="00B45D2A">
      <w:r>
        <w:t>The above plan suggests the main focus of the session. The Threshold/CSS sessions will incorporate between 20-30 minutes of threshold level work in the hour</w:t>
      </w:r>
      <w:r w:rsidR="00F2679B">
        <w:t xml:space="preserve"> session.</w:t>
      </w:r>
    </w:p>
    <w:p w:rsidR="00D956BB" w:rsidRDefault="00F2679B">
      <w:r>
        <w:t>I s</w:t>
      </w:r>
      <w:r w:rsidR="00D956BB">
        <w:t xml:space="preserve">uggest if you do </w:t>
      </w:r>
      <w:r w:rsidR="00B45D2A">
        <w:t>3-</w:t>
      </w:r>
      <w:r w:rsidR="00D956BB">
        <w:t>4 sessions that breakdown (of main focus</w:t>
      </w:r>
      <w:r>
        <w:t xml:space="preserve"> of </w:t>
      </w:r>
      <w:proofErr w:type="gramStart"/>
      <w:r>
        <w:t xml:space="preserve">session </w:t>
      </w:r>
      <w:r w:rsidR="00D956BB">
        <w:t>)</w:t>
      </w:r>
      <w:proofErr w:type="gramEnd"/>
      <w:r w:rsidR="00D956BB">
        <w:t xml:space="preserve"> is one technique,  one threshold/CSS and one </w:t>
      </w:r>
      <w:r w:rsidR="00B45D2A">
        <w:t xml:space="preserve">of </w:t>
      </w:r>
      <w:r w:rsidR="00B45D2A">
        <w:t>endurance</w:t>
      </w:r>
      <w:r w:rsidR="00B45D2A">
        <w:t xml:space="preserve"> or </w:t>
      </w:r>
      <w:r w:rsidR="00D956BB">
        <w:t>open water skills. Club sessions will be predominantly threshold/</w:t>
      </w:r>
      <w:proofErr w:type="spellStart"/>
      <w:r w:rsidR="00D956BB">
        <w:t>css</w:t>
      </w:r>
      <w:proofErr w:type="spellEnd"/>
      <w:r w:rsidR="00D956BB">
        <w:t xml:space="preserve"> and technique/open water skills. Add endurance set (which is easier to swim in leisure centre session) as your own session.</w:t>
      </w:r>
    </w:p>
    <w:p w:rsidR="00F2679B" w:rsidRDefault="00F2679B"/>
    <w:p w:rsidR="00F2679B" w:rsidRDefault="00F2679B">
      <w:r>
        <w:t>RT Dec 2014</w:t>
      </w:r>
      <w:bookmarkStart w:id="0" w:name="_GoBack"/>
      <w:bookmarkEnd w:id="0"/>
    </w:p>
    <w:sectPr w:rsidR="00F26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B"/>
    <w:rsid w:val="00077A7F"/>
    <w:rsid w:val="00095C06"/>
    <w:rsid w:val="00167F2C"/>
    <w:rsid w:val="00321BF7"/>
    <w:rsid w:val="004D394B"/>
    <w:rsid w:val="00683E33"/>
    <w:rsid w:val="006D643D"/>
    <w:rsid w:val="008251B7"/>
    <w:rsid w:val="00902682"/>
    <w:rsid w:val="00983598"/>
    <w:rsid w:val="00AA7EB6"/>
    <w:rsid w:val="00B45D2A"/>
    <w:rsid w:val="00D956BB"/>
    <w:rsid w:val="00E44F14"/>
    <w:rsid w:val="00E87EB1"/>
    <w:rsid w:val="00ED500C"/>
    <w:rsid w:val="00F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2014-12-25T20:30:00Z</dcterms:created>
  <dcterms:modified xsi:type="dcterms:W3CDTF">2014-12-26T20:43:00Z</dcterms:modified>
</cp:coreProperties>
</file>